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6E13D22D"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AB56E7">
        <w:rPr>
          <w:rStyle w:val="Emphasis"/>
          <w:rFonts w:cstheme="minorHAnsi"/>
          <w:b/>
          <w:i w:val="0"/>
          <w:sz w:val="24"/>
        </w:rPr>
        <w:t>8</w:t>
      </w:r>
      <w:r w:rsidR="00173CDD">
        <w:rPr>
          <w:rStyle w:val="Emphasis"/>
          <w:rFonts w:cstheme="minorHAnsi"/>
          <w:b/>
          <w:i w:val="0"/>
          <w:sz w:val="24"/>
        </w:rPr>
        <w:t>-</w:t>
      </w:r>
      <w:r w:rsidRPr="00925888">
        <w:rPr>
          <w:rStyle w:val="Emphasis"/>
          <w:rFonts w:cstheme="minorHAnsi"/>
          <w:b/>
          <w:i w:val="0"/>
          <w:sz w:val="24"/>
        </w:rPr>
        <w:t xml:space="preserve">e                                           </w:t>
      </w:r>
      <w:r w:rsidR="008D1CB1">
        <w:rPr>
          <w:rStyle w:val="Emphasis"/>
          <w:rFonts w:cstheme="minorHAnsi"/>
          <w:b/>
          <w:i w:val="0"/>
          <w:sz w:val="24"/>
        </w:rPr>
        <w:tab/>
      </w:r>
      <w:bookmarkStart w:id="0" w:name="_GoBack"/>
      <w:bookmarkEnd w:id="0"/>
      <w:r w:rsidRPr="00925888">
        <w:rPr>
          <w:rStyle w:val="Emphasis"/>
          <w:rFonts w:cstheme="minorHAnsi"/>
          <w:b/>
          <w:i w:val="0"/>
          <w:sz w:val="24"/>
        </w:rPr>
        <w:t>R1-</w:t>
      </w:r>
      <w:r w:rsidR="008A2F4B" w:rsidRPr="008A2F4B">
        <w:rPr>
          <w:rStyle w:val="Emphasis"/>
          <w:rFonts w:cstheme="minorHAnsi"/>
          <w:b/>
          <w:i w:val="0"/>
          <w:sz w:val="24"/>
        </w:rPr>
        <w:t>220</w:t>
      </w:r>
      <w:r w:rsidR="008D1CB1">
        <w:rPr>
          <w:rStyle w:val="Emphasis"/>
          <w:rFonts w:cstheme="minorHAnsi"/>
          <w:b/>
          <w:i w:val="0"/>
          <w:sz w:val="24"/>
        </w:rPr>
        <w:t>2085</w:t>
      </w:r>
    </w:p>
    <w:p w14:paraId="4DBE60C9" w14:textId="3840CBAD"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 xml:space="preserve">e-Meeting, </w:t>
      </w:r>
      <w:r w:rsidR="00AB56E7" w:rsidRPr="00AB56E7">
        <w:rPr>
          <w:rStyle w:val="Emphasis"/>
          <w:rFonts w:eastAsia="PMingLiU" w:cstheme="minorHAnsi"/>
          <w:b/>
          <w:i w:val="0"/>
          <w:sz w:val="24"/>
        </w:rPr>
        <w:t>February 21st – March 3rd, 2022</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5996FFD8"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 xml:space="preserve">Discussion on joint channel estimation for </w:t>
      </w:r>
      <w:r w:rsidR="00FB1BDD">
        <w:rPr>
          <w:rFonts w:cstheme="minorHAnsi"/>
          <w:b/>
          <w:bCs/>
        </w:rPr>
        <w:t xml:space="preserve">multi-slot </w:t>
      </w:r>
      <w:r w:rsidR="00F54B6C" w:rsidRPr="00925888">
        <w:rPr>
          <w:rFonts w:cstheme="minorHAnsi"/>
          <w:b/>
          <w:bCs/>
        </w:rPr>
        <w:t>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7CADEB73" w:rsidR="008873E8" w:rsidRPr="00925888" w:rsidRDefault="00173CDD"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In the last RAN1 meeting (R1-107</w:t>
      </w:r>
      <w:r w:rsidR="00AB56E7">
        <w:rPr>
          <w:rFonts w:asciiTheme="minorHAnsi" w:eastAsiaTheme="minorEastAsia" w:hAnsiTheme="minorHAnsi" w:cstheme="minorHAnsi"/>
          <w:color w:val="auto"/>
          <w:sz w:val="22"/>
          <w:szCs w:val="22"/>
        </w:rPr>
        <w:t>b</w:t>
      </w:r>
      <w:r w:rsidR="00FB1BDD" w:rsidRPr="00FB1BDD">
        <w:rPr>
          <w:rFonts w:asciiTheme="minorHAnsi" w:eastAsiaTheme="minorEastAsia" w:hAnsiTheme="minorHAnsi" w:cstheme="minorHAnsi"/>
          <w:color w:val="auto"/>
          <w:sz w:val="22"/>
          <w:szCs w:val="22"/>
        </w:rPr>
        <w:t xml:space="preserve">-e), the implementation </w:t>
      </w:r>
      <w:r w:rsidR="00FB1BDD">
        <w:rPr>
          <w:rFonts w:asciiTheme="minorHAnsi" w:eastAsiaTheme="minorEastAsia" w:hAnsiTheme="minorHAnsi" w:cstheme="minorHAnsi"/>
          <w:color w:val="auto"/>
          <w:sz w:val="22"/>
          <w:szCs w:val="22"/>
        </w:rPr>
        <w:t>of Joint channel estimation for multi-slot PUSCH</w:t>
      </w:r>
      <w:r w:rsidR="00FB1BDD"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00FB1BDD" w:rsidRPr="00FB1BDD">
        <w:rPr>
          <w:rFonts w:asciiTheme="minorHAnsi" w:eastAsiaTheme="minorEastAsia" w:hAnsiTheme="minorHAnsi" w:cstheme="minorHAnsi"/>
          <w:color w:val="auto"/>
          <w:sz w:val="22"/>
          <w:szCs w:val="22"/>
        </w:rPr>
        <w:t>was debated and the f</w:t>
      </w:r>
      <w:r w:rsidR="00FB1BDD">
        <w:rPr>
          <w:rFonts w:asciiTheme="minorHAnsi" w:eastAsiaTheme="minorEastAsia" w:hAnsiTheme="minorHAnsi" w:cstheme="minorHAnsi"/>
          <w:color w:val="auto"/>
          <w:sz w:val="22"/>
          <w:szCs w:val="22"/>
        </w:rPr>
        <w:t>ew</w:t>
      </w:r>
      <w:r w:rsidR="00FB1BDD" w:rsidRPr="00FB1BDD">
        <w:rPr>
          <w:rFonts w:asciiTheme="minorHAnsi" w:eastAsiaTheme="minorEastAsia" w:hAnsiTheme="minorHAnsi" w:cstheme="minorHAnsi"/>
          <w:color w:val="auto"/>
          <w:sz w:val="22"/>
          <w:szCs w:val="22"/>
        </w:rPr>
        <w:t xml:space="preserve"> agreements</w:t>
      </w:r>
      <w:r w:rsidR="00FB1BDD">
        <w:rPr>
          <w:rFonts w:asciiTheme="minorHAnsi" w:eastAsiaTheme="minorEastAsia" w:hAnsiTheme="minorHAnsi" w:cstheme="minorHAnsi"/>
          <w:color w:val="auto"/>
          <w:sz w:val="22"/>
          <w:szCs w:val="22"/>
        </w:rPr>
        <w:t xml:space="preserve"> were</w:t>
      </w:r>
      <w:r w:rsidR="00FB1BDD" w:rsidRPr="00FB1BDD">
        <w:rPr>
          <w:rFonts w:asciiTheme="minorHAnsi" w:eastAsiaTheme="minorEastAsia" w:hAnsiTheme="minorHAnsi" w:cstheme="minorHAnsi"/>
          <w:color w:val="auto"/>
          <w:sz w:val="22"/>
          <w:szCs w:val="22"/>
        </w:rPr>
        <w:t xml:space="preserve"> made [1]</w:t>
      </w:r>
      <w:r w:rsidR="00FB1BDD">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3395350A" w14:textId="7364C635" w:rsidR="00925643" w:rsidRPr="00E77FE3" w:rsidRDefault="00925643" w:rsidP="00925643">
      <w:pPr>
        <w:pStyle w:val="Heading2"/>
        <w:rPr>
          <w:rFonts w:asciiTheme="minorHAnsi" w:hAnsiTheme="minorHAnsi" w:cstheme="minorHAnsi"/>
          <w:sz w:val="28"/>
        </w:rPr>
      </w:pPr>
      <w:r>
        <w:rPr>
          <w:rFonts w:asciiTheme="minorHAnsi" w:hAnsiTheme="minorHAnsi" w:cstheme="minorHAnsi"/>
          <w:sz w:val="28"/>
        </w:rPr>
        <w:t>2.1</w:t>
      </w:r>
      <w:r>
        <w:rPr>
          <w:rFonts w:asciiTheme="minorHAnsi" w:hAnsiTheme="minorHAnsi" w:cstheme="minorHAnsi"/>
          <w:sz w:val="28"/>
        </w:rPr>
        <w:tab/>
      </w:r>
      <w:r w:rsidRPr="00E77FE3">
        <w:rPr>
          <w:rFonts w:asciiTheme="minorHAnsi" w:hAnsiTheme="minorHAnsi" w:cstheme="minorHAnsi"/>
          <w:sz w:val="28"/>
        </w:rPr>
        <w:t xml:space="preserve">Autonomous UE </w:t>
      </w:r>
      <w:r>
        <w:rPr>
          <w:rFonts w:asciiTheme="minorHAnsi" w:hAnsiTheme="minorHAnsi" w:cstheme="minorHAnsi"/>
          <w:sz w:val="28"/>
        </w:rPr>
        <w:t xml:space="preserve">Tx </w:t>
      </w:r>
      <w:r w:rsidRPr="00E77FE3">
        <w:rPr>
          <w:rFonts w:asciiTheme="minorHAnsi" w:hAnsiTheme="minorHAnsi" w:cstheme="minorHAnsi"/>
          <w:sz w:val="28"/>
        </w:rPr>
        <w:t xml:space="preserve">power changes </w:t>
      </w:r>
    </w:p>
    <w:p w14:paraId="7E209AB1" w14:textId="77777777" w:rsidR="00925643" w:rsidRPr="00912442" w:rsidRDefault="00925643" w:rsidP="00925643">
      <w:pPr>
        <w:jc w:val="both"/>
        <w:rPr>
          <w:rFonts w:cstheme="minorHAnsi"/>
          <w:b/>
          <w:lang w:eastAsia="zh-CN"/>
        </w:rPr>
      </w:pPr>
      <w:r>
        <w:rPr>
          <w:rFonts w:cstheme="minorHAnsi"/>
          <w:lang w:eastAsia="zh-CN"/>
        </w:rPr>
        <w:t>Determination of phase continuity has so far assumed that Tx power levels can remain largely constant during the JCE time window from the UE perspective. However, 2 issues have been identified that would allow power to change during the JCE time window, and we believe that they both need to be addressed:</w:t>
      </w:r>
    </w:p>
    <w:p w14:paraId="43DB853E" w14:textId="77777777" w:rsidR="00925643" w:rsidRDefault="00925643" w:rsidP="00925643">
      <w:pPr>
        <w:rPr>
          <w:rFonts w:cstheme="minorHAnsi"/>
          <w:b/>
          <w:u w:val="single"/>
          <w:lang w:eastAsia="zh-CN"/>
        </w:rPr>
      </w:pPr>
      <w:r w:rsidRPr="00912442">
        <w:rPr>
          <w:rFonts w:cstheme="minorHAnsi"/>
          <w:b/>
          <w:u w:val="single"/>
          <w:lang w:eastAsia="zh-CN"/>
        </w:rPr>
        <w:t>Uplink power level chang</w:t>
      </w:r>
      <w:r>
        <w:rPr>
          <w:rFonts w:cstheme="minorHAnsi"/>
          <w:b/>
          <w:u w:val="single"/>
          <w:lang w:eastAsia="zh-CN"/>
        </w:rPr>
        <w:t>es due to changes in Path L</w:t>
      </w:r>
      <w:r w:rsidRPr="00912442">
        <w:rPr>
          <w:rFonts w:cstheme="minorHAnsi"/>
          <w:b/>
          <w:u w:val="single"/>
          <w:lang w:eastAsia="zh-CN"/>
        </w:rPr>
        <w:t>oss</w:t>
      </w:r>
    </w:p>
    <w:p w14:paraId="579368A0" w14:textId="77777777" w:rsidR="00925643" w:rsidRDefault="00925643" w:rsidP="00925643">
      <w:pPr>
        <w:jc w:val="both"/>
        <w:rPr>
          <w:rFonts w:cstheme="minorHAnsi"/>
          <w:lang w:eastAsia="zh-CN"/>
        </w:rPr>
      </w:pPr>
      <w:r w:rsidRPr="00912442">
        <w:rPr>
          <w:rFonts w:cstheme="minorHAnsi"/>
          <w:lang w:eastAsia="zh-CN"/>
        </w:rPr>
        <w:t>In TS38.213 section 7.1.1, the UE is required to adapt its uplink Tx power for PUSCH based on the downlink path</w:t>
      </w:r>
      <w:r>
        <w:rPr>
          <w:rFonts w:cstheme="minorHAnsi"/>
          <w:lang w:eastAsia="zh-CN"/>
        </w:rPr>
        <w:t xml:space="preserve"> </w:t>
      </w:r>
      <w:r w:rsidRPr="00912442">
        <w:rPr>
          <w:rFonts w:cstheme="minorHAnsi"/>
          <w:lang w:eastAsia="zh-CN"/>
        </w:rPr>
        <w:t xml:space="preserve">loss estimate. Changes in uplink Tx power at the UE would affect the ability to maintain phase continuity. </w:t>
      </w:r>
    </w:p>
    <w:p w14:paraId="4D219871" w14:textId="77777777" w:rsidR="00925643" w:rsidRDefault="00925643" w:rsidP="00925643">
      <w:pPr>
        <w:rPr>
          <w:rFonts w:cstheme="minorHAnsi"/>
          <w:lang w:eastAsia="zh-CN"/>
        </w:rPr>
      </w:pPr>
      <w:r w:rsidRPr="00912442">
        <w:rPr>
          <w:rFonts w:cstheme="minorHAnsi"/>
          <w:lang w:eastAsia="zh-CN"/>
        </w:rPr>
        <w:t xml:space="preserve">JCE is being specified for use with </w:t>
      </w:r>
      <w:r>
        <w:rPr>
          <w:rFonts w:cstheme="minorHAnsi"/>
          <w:lang w:eastAsia="zh-CN"/>
        </w:rPr>
        <w:t>Tx repetitions to allow data to be transmitted when the UE has no more available transmit power. One could therefore argue that in such a scenario the power level would not typically change, but instead the number of repetitions needed would change. However, the scenario could still occur where the UE power level would reduce below the max power if path loss was detected to have reduced during the JCE time window.</w:t>
      </w:r>
    </w:p>
    <w:p w14:paraId="1CE20A7C" w14:textId="3C5460C1" w:rsidR="00925643" w:rsidRPr="00AB56E7" w:rsidRDefault="00925643" w:rsidP="00925643">
      <w:pPr>
        <w:rPr>
          <w:rFonts w:cstheme="minorHAnsi"/>
          <w:b/>
          <w:lang w:eastAsia="zh-CN"/>
        </w:rPr>
      </w:pPr>
      <w:r w:rsidRPr="00AB56E7">
        <w:rPr>
          <w:rFonts w:cstheme="minorHAnsi"/>
          <w:b/>
          <w:lang w:eastAsia="zh-CN"/>
        </w:rPr>
        <w:t xml:space="preserve">Observation </w:t>
      </w:r>
      <w:r w:rsidR="00E01175" w:rsidRPr="00AB56E7">
        <w:rPr>
          <w:rFonts w:cstheme="minorHAnsi"/>
          <w:b/>
          <w:lang w:eastAsia="zh-CN"/>
        </w:rPr>
        <w:t>1: JCE</w:t>
      </w:r>
      <w:r w:rsidRPr="00AB56E7">
        <w:rPr>
          <w:rFonts w:cstheme="minorHAnsi"/>
          <w:b/>
          <w:lang w:eastAsia="zh-CN"/>
        </w:rPr>
        <w:t xml:space="preserve"> may be </w:t>
      </w:r>
      <w:r w:rsidR="00AB029E" w:rsidRPr="00AB56E7">
        <w:rPr>
          <w:rFonts w:cstheme="minorHAnsi"/>
          <w:b/>
          <w:lang w:eastAsia="zh-CN"/>
        </w:rPr>
        <w:t xml:space="preserve">affected </w:t>
      </w:r>
      <w:r w:rsidR="00E01175" w:rsidRPr="00AB56E7">
        <w:rPr>
          <w:rFonts w:cstheme="minorHAnsi"/>
          <w:b/>
          <w:lang w:eastAsia="zh-CN"/>
        </w:rPr>
        <w:t xml:space="preserve">by UE autonomous </w:t>
      </w:r>
      <w:r w:rsidRPr="00AB56E7">
        <w:rPr>
          <w:rFonts w:cstheme="minorHAnsi"/>
          <w:b/>
          <w:lang w:eastAsia="zh-CN"/>
        </w:rPr>
        <w:t xml:space="preserve">Tx power changes due to </w:t>
      </w:r>
      <w:r w:rsidR="00E01175" w:rsidRPr="00AB56E7">
        <w:rPr>
          <w:rFonts w:cstheme="minorHAnsi"/>
          <w:b/>
          <w:lang w:eastAsia="zh-CN"/>
        </w:rPr>
        <w:t xml:space="preserve">PL </w:t>
      </w:r>
      <w:r w:rsidRPr="00AB56E7">
        <w:rPr>
          <w:rFonts w:cstheme="minorHAnsi"/>
          <w:b/>
          <w:lang w:eastAsia="zh-CN"/>
        </w:rPr>
        <w:t>changes.</w:t>
      </w:r>
    </w:p>
    <w:p w14:paraId="26B8EBF3" w14:textId="77777777" w:rsidR="00925643" w:rsidRPr="000D2459" w:rsidRDefault="00925643" w:rsidP="00925643">
      <w:pPr>
        <w:rPr>
          <w:rFonts w:cstheme="minorHAnsi"/>
          <w:b/>
          <w:u w:val="single"/>
          <w:lang w:eastAsia="zh-CN"/>
        </w:rPr>
      </w:pPr>
      <w:r w:rsidRPr="000D2459">
        <w:rPr>
          <w:rFonts w:cstheme="minorHAnsi"/>
          <w:b/>
          <w:u w:val="single"/>
          <w:lang w:eastAsia="zh-CN"/>
        </w:rPr>
        <w:t>Changes in P-MPR</w:t>
      </w:r>
    </w:p>
    <w:p w14:paraId="1F4085E6" w14:textId="77777777" w:rsidR="00925643" w:rsidRDefault="00925643" w:rsidP="00925643">
      <w:pPr>
        <w:rPr>
          <w:rFonts w:cstheme="minorHAnsi"/>
          <w:lang w:eastAsia="zh-CN"/>
        </w:rPr>
      </w:pPr>
      <w:r>
        <w:rPr>
          <w:rFonts w:cstheme="minorHAnsi"/>
          <w:lang w:eastAsia="zh-CN"/>
        </w:rPr>
        <w:t xml:space="preserve">TS38.101 allows the usage of P-MPR to ensure that the UE can comply with SAR requirements, e.g. based on proximity detection mechanisms the UE may autonomously adjust the Tx power. </w:t>
      </w:r>
    </w:p>
    <w:p w14:paraId="095D7A03" w14:textId="08D048CA" w:rsidR="00925643" w:rsidRDefault="00925643" w:rsidP="00925643">
      <w:pPr>
        <w:rPr>
          <w:rFonts w:cstheme="minorHAnsi"/>
          <w:lang w:eastAsia="zh-CN"/>
        </w:rPr>
      </w:pPr>
      <w:r w:rsidRPr="00E01175">
        <w:rPr>
          <w:rFonts w:cstheme="minorHAnsi"/>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398525BB" w14:textId="30B8CA73" w:rsidR="00E01175" w:rsidRPr="00E01175" w:rsidRDefault="00E01175" w:rsidP="00925643">
      <w:pPr>
        <w:rPr>
          <w:rFonts w:cstheme="minorHAnsi"/>
          <w:b/>
          <w:lang w:eastAsia="zh-CN"/>
        </w:rPr>
      </w:pPr>
      <w:r w:rsidRPr="00AB56E7">
        <w:rPr>
          <w:rFonts w:cstheme="minorHAnsi"/>
          <w:b/>
          <w:lang w:eastAsia="zh-CN"/>
        </w:rPr>
        <w:t xml:space="preserve">Observation 2: JCE may be </w:t>
      </w:r>
      <w:r w:rsidR="00AB029E" w:rsidRPr="00AB56E7">
        <w:rPr>
          <w:rFonts w:cstheme="minorHAnsi"/>
          <w:b/>
          <w:lang w:eastAsia="zh-CN"/>
        </w:rPr>
        <w:t>affected</w:t>
      </w:r>
      <w:r w:rsidRPr="00AB56E7">
        <w:rPr>
          <w:rFonts w:cstheme="minorHAnsi"/>
          <w:b/>
          <w:lang w:eastAsia="zh-CN"/>
        </w:rPr>
        <w:t xml:space="preserve"> by UE autonomous Tx power changes due to P-MPR changes</w:t>
      </w:r>
      <w:r>
        <w:rPr>
          <w:rFonts w:cstheme="minorHAnsi"/>
          <w:b/>
          <w:lang w:eastAsia="zh-CN"/>
        </w:rPr>
        <w:t xml:space="preserve"> satisfying SAR requirements</w:t>
      </w:r>
    </w:p>
    <w:p w14:paraId="621E7411" w14:textId="07F01EAA" w:rsidR="00925643" w:rsidRPr="00E77FE3" w:rsidRDefault="00AB029E" w:rsidP="00925643">
      <w:pPr>
        <w:pStyle w:val="Heading2"/>
        <w:ind w:left="568" w:hanging="568"/>
        <w:rPr>
          <w:rFonts w:asciiTheme="minorHAnsi" w:hAnsiTheme="minorHAnsi" w:cstheme="minorHAnsi"/>
          <w:sz w:val="28"/>
        </w:rPr>
      </w:pPr>
      <w:r>
        <w:rPr>
          <w:rFonts w:asciiTheme="minorHAnsi" w:hAnsiTheme="minorHAnsi" w:cstheme="minorHAnsi"/>
          <w:sz w:val="28"/>
        </w:rPr>
        <w:t>2</w:t>
      </w:r>
      <w:r w:rsidR="00925643">
        <w:rPr>
          <w:rFonts w:asciiTheme="minorHAnsi" w:hAnsiTheme="minorHAnsi" w:cstheme="minorHAnsi"/>
          <w:sz w:val="28"/>
        </w:rPr>
        <w:t>.</w:t>
      </w:r>
      <w:r>
        <w:rPr>
          <w:rFonts w:asciiTheme="minorHAnsi" w:hAnsiTheme="minorHAnsi" w:cstheme="minorHAnsi"/>
          <w:sz w:val="28"/>
        </w:rPr>
        <w:t>2</w:t>
      </w:r>
      <w:r w:rsidR="00925643">
        <w:rPr>
          <w:rFonts w:asciiTheme="minorHAnsi" w:hAnsiTheme="minorHAnsi" w:cstheme="minorHAnsi"/>
          <w:sz w:val="28"/>
        </w:rPr>
        <w:tab/>
      </w:r>
      <w:r w:rsidR="00925643" w:rsidRPr="00E77FE3">
        <w:rPr>
          <w:rFonts w:asciiTheme="minorHAnsi" w:hAnsiTheme="minorHAnsi" w:cstheme="minorHAnsi"/>
          <w:sz w:val="28"/>
        </w:rPr>
        <w:t xml:space="preserve">How to handle </w:t>
      </w:r>
      <w:r w:rsidR="00E01175">
        <w:rPr>
          <w:rFonts w:asciiTheme="minorHAnsi" w:hAnsiTheme="minorHAnsi" w:cstheme="minorHAnsi"/>
          <w:sz w:val="28"/>
        </w:rPr>
        <w:t xml:space="preserve">UE </w:t>
      </w:r>
      <w:r w:rsidR="00925643" w:rsidRPr="00E77FE3">
        <w:rPr>
          <w:rFonts w:asciiTheme="minorHAnsi" w:hAnsiTheme="minorHAnsi" w:cstheme="minorHAnsi"/>
          <w:sz w:val="28"/>
        </w:rPr>
        <w:t>autonomous adjustment of power</w:t>
      </w:r>
    </w:p>
    <w:p w14:paraId="4557AC1B" w14:textId="7CEDE56F" w:rsidR="00925643" w:rsidRDefault="00925643" w:rsidP="00925643">
      <w:pPr>
        <w:spacing w:after="120"/>
        <w:rPr>
          <w:rFonts w:cstheme="minorHAnsi"/>
          <w:lang w:eastAsia="zh-CN"/>
        </w:rPr>
      </w:pPr>
      <w:r>
        <w:rPr>
          <w:rFonts w:cstheme="minorHAnsi"/>
          <w:lang w:eastAsia="zh-CN"/>
        </w:rPr>
        <w:t xml:space="preserve">Performance of the above functions for power domain stability are quite basic operational processes for the UE. Requiring the UE to pause these processes for the benefit of enabling JCE could have a detrimental effect on the basic operation of the radio link. Such negative impacts would seem to have larger probability </w:t>
      </w:r>
      <w:r>
        <w:rPr>
          <w:rFonts w:cstheme="minorHAnsi"/>
          <w:lang w:eastAsia="zh-CN"/>
        </w:rPr>
        <w:lastRenderedPageBreak/>
        <w:t>of occurrence in longer JCE time windows and in many cases the impact of such changes could be small. Therefore, our preference would be for RAN4 to not restrict the UE’s ability to perform those functions during JCE.</w:t>
      </w:r>
    </w:p>
    <w:p w14:paraId="74971243" w14:textId="77777777" w:rsidR="00925643" w:rsidRDefault="00925643" w:rsidP="00925643">
      <w:pPr>
        <w:spacing w:after="120"/>
        <w:rPr>
          <w:rFonts w:cstheme="minorHAnsi"/>
          <w:lang w:eastAsia="zh-CN"/>
        </w:rPr>
      </w:pPr>
      <w:r>
        <w:rPr>
          <w:rFonts w:cstheme="minorHAnsi"/>
          <w:lang w:eastAsia="zh-CN"/>
        </w:rPr>
        <w:t xml:space="preserve">We believe that the BS will anyway need to predict and/or detect when JCE operation at the network side would offer degraded performance compared to non-JCE, and fall back to non-JCE as necessary. </w:t>
      </w:r>
    </w:p>
    <w:p w14:paraId="62A499EF" w14:textId="09022CDD" w:rsidR="00925643" w:rsidRPr="00AB029E" w:rsidRDefault="00925643" w:rsidP="00925643">
      <w:pPr>
        <w:spacing w:after="120"/>
        <w:rPr>
          <w:rFonts w:cstheme="minorHAnsi"/>
          <w:b/>
          <w:lang w:eastAsia="zh-CN"/>
        </w:rPr>
      </w:pPr>
      <w:r w:rsidRPr="00AB029E">
        <w:rPr>
          <w:rFonts w:cstheme="minorHAnsi"/>
          <w:b/>
          <w:lang w:eastAsia="zh-CN"/>
        </w:rPr>
        <w:t xml:space="preserve">Proposal </w:t>
      </w:r>
      <w:r w:rsidR="00E01175" w:rsidRPr="00AB029E">
        <w:rPr>
          <w:rFonts w:cstheme="minorHAnsi"/>
          <w:b/>
          <w:lang w:eastAsia="zh-CN"/>
        </w:rPr>
        <w:t>1</w:t>
      </w:r>
      <w:r w:rsidRPr="00AB029E">
        <w:rPr>
          <w:rFonts w:cstheme="minorHAnsi"/>
          <w:b/>
          <w:lang w:eastAsia="zh-CN"/>
        </w:rPr>
        <w:t xml:space="preserve">: </w:t>
      </w:r>
      <w:r w:rsidR="00E01175" w:rsidRPr="00AB029E">
        <w:rPr>
          <w:rFonts w:cstheme="minorHAnsi"/>
          <w:b/>
          <w:lang w:eastAsia="zh-CN"/>
        </w:rPr>
        <w:t>No restriction on UE autonomous power adjustments</w:t>
      </w:r>
      <w:r w:rsidR="00AB029E" w:rsidRPr="00AB029E">
        <w:rPr>
          <w:rFonts w:cstheme="minorHAnsi"/>
          <w:b/>
          <w:lang w:eastAsia="zh-CN"/>
        </w:rPr>
        <w:t xml:space="preserve"> (e.g., due to PL changes or P-MPR changes) for JCE. </w:t>
      </w:r>
    </w:p>
    <w:p w14:paraId="21D51EC6" w14:textId="3095D61F" w:rsidR="00AB029E" w:rsidRPr="00E77FE3" w:rsidRDefault="00AB029E" w:rsidP="00AB029E">
      <w:pPr>
        <w:pStyle w:val="Heading2"/>
        <w:rPr>
          <w:rFonts w:asciiTheme="minorHAnsi" w:hAnsiTheme="minorHAnsi" w:cstheme="minorHAnsi"/>
          <w:sz w:val="28"/>
        </w:rPr>
      </w:pPr>
      <w:r>
        <w:rPr>
          <w:rFonts w:asciiTheme="minorHAnsi" w:hAnsiTheme="minorHAnsi" w:cstheme="minorHAnsi"/>
          <w:sz w:val="28"/>
        </w:rPr>
        <w:t>2.3</w:t>
      </w:r>
      <w:r>
        <w:rPr>
          <w:rFonts w:asciiTheme="minorHAnsi" w:hAnsiTheme="minorHAnsi" w:cstheme="minorHAnsi"/>
          <w:sz w:val="28"/>
        </w:rPr>
        <w:tab/>
        <w:t>CA/DC cases for JCE</w:t>
      </w:r>
      <w:r w:rsidRPr="00E77FE3">
        <w:rPr>
          <w:rFonts w:asciiTheme="minorHAnsi" w:hAnsiTheme="minorHAnsi" w:cstheme="minorHAnsi"/>
          <w:sz w:val="28"/>
        </w:rPr>
        <w:t xml:space="preserve"> </w:t>
      </w:r>
    </w:p>
    <w:p w14:paraId="072C5B75" w14:textId="7EA784F2" w:rsidR="00302188" w:rsidRDefault="0068487A" w:rsidP="009656A1">
      <w:pPr>
        <w:jc w:val="both"/>
        <w:rPr>
          <w:rFonts w:cstheme="minorHAnsi"/>
          <w:lang w:eastAsia="zh-CN"/>
        </w:rPr>
      </w:pPr>
      <w:r>
        <w:rPr>
          <w:lang w:eastAsia="zh-CN"/>
        </w:rPr>
        <w:t xml:space="preserve">The possible use cases for </w:t>
      </w:r>
      <w:r w:rsidR="00AB029E">
        <w:rPr>
          <w:lang w:eastAsia="zh-CN"/>
        </w:rPr>
        <w:t>j</w:t>
      </w:r>
      <w:r>
        <w:rPr>
          <w:lang w:eastAsia="zh-CN"/>
        </w:rPr>
        <w:t>oint channel estimation were widely discussed under R-17</w:t>
      </w:r>
      <w:r w:rsidR="00302188" w:rsidRPr="009656A1">
        <w:rPr>
          <w:rFonts w:cstheme="minorHAnsi"/>
          <w:lang w:eastAsia="zh-CN"/>
        </w:rPr>
        <w:t>.</w:t>
      </w:r>
      <w:r>
        <w:rPr>
          <w:rFonts w:cstheme="minorHAnsi"/>
          <w:lang w:eastAsia="zh-CN"/>
        </w:rPr>
        <w:t xml:space="preserve"> As agreed, there will not be non-consecutive slot based JCE under R-17 and JCE can be supported non-back-to-back PUSCH transmissions across consecutive slots. With the same motivation, we would like to point that JCE not supported across CA and DC use cases as the feature is aimed for coverage enhancement and besides the complexity at UE will increases.</w:t>
      </w:r>
      <w:r w:rsidR="008E4950">
        <w:rPr>
          <w:rFonts w:cstheme="minorHAnsi"/>
          <w:lang w:eastAsia="zh-CN"/>
        </w:rPr>
        <w:t xml:space="preserve"> Power changes in one of CCs or LTE(/NR) carrier will likely cause power changes in the other CCs or NR(/LTE) carrier(s). In case of CA with sharing RF front end, the changes in one CC may also cause the interruption or changes in the other CC. These issues were not studied thoroughly </w:t>
      </w:r>
      <w:r w:rsidR="00A20CAB">
        <w:rPr>
          <w:rFonts w:cstheme="minorHAnsi"/>
          <w:lang w:eastAsia="zh-CN"/>
        </w:rPr>
        <w:t xml:space="preserve">under R-17, it is better to explicitly </w:t>
      </w:r>
      <w:r w:rsidR="00AB029E">
        <w:rPr>
          <w:rFonts w:cstheme="minorHAnsi"/>
          <w:lang w:eastAsia="zh-CN"/>
        </w:rPr>
        <w:t>conclude</w:t>
      </w:r>
      <w:r w:rsidR="00A20CAB">
        <w:rPr>
          <w:rFonts w:cstheme="minorHAnsi"/>
          <w:lang w:eastAsia="zh-CN"/>
        </w:rPr>
        <w:t xml:space="preserve"> that JCE not supported in CA/DC scenarios.</w:t>
      </w:r>
    </w:p>
    <w:p w14:paraId="30E6BACF" w14:textId="706BBEB4" w:rsidR="00B214D2" w:rsidRPr="00AB029E" w:rsidRDefault="00AB029E" w:rsidP="00AB029E">
      <w:pPr>
        <w:spacing w:after="120"/>
        <w:rPr>
          <w:rFonts w:cstheme="minorHAnsi"/>
          <w:b/>
          <w:lang w:eastAsia="zh-CN"/>
        </w:rPr>
      </w:pPr>
      <w:r w:rsidRPr="00AB029E">
        <w:rPr>
          <w:rFonts w:cstheme="minorHAnsi"/>
          <w:b/>
          <w:lang w:eastAsia="zh-CN"/>
        </w:rPr>
        <w:t xml:space="preserve">Proposal 2: </w:t>
      </w:r>
      <w:r w:rsidRPr="00AB029E">
        <w:rPr>
          <w:rFonts w:cstheme="minorHAnsi"/>
          <w:b/>
        </w:rPr>
        <w:t>JCE is not supported for CA/DC cases in R-17.</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4C7AA755" w14:textId="77777777" w:rsidR="00AB029E" w:rsidRPr="00AB56E7" w:rsidRDefault="00AB029E" w:rsidP="00AB029E">
      <w:pPr>
        <w:rPr>
          <w:rFonts w:cstheme="minorHAnsi"/>
          <w:b/>
          <w:lang w:eastAsia="zh-CN"/>
        </w:rPr>
      </w:pPr>
      <w:r w:rsidRPr="00AB56E7">
        <w:rPr>
          <w:rFonts w:cstheme="minorHAnsi"/>
          <w:b/>
          <w:lang w:eastAsia="zh-CN"/>
        </w:rPr>
        <w:t>Observation 1: JCE may be affected by UE autonomous Tx power changes due to PL changes.</w:t>
      </w:r>
    </w:p>
    <w:p w14:paraId="3CDB158B" w14:textId="77777777" w:rsidR="00AB029E" w:rsidRPr="00AB56E7" w:rsidRDefault="00AB029E" w:rsidP="00AB029E">
      <w:pPr>
        <w:rPr>
          <w:rFonts w:cstheme="minorHAnsi"/>
          <w:b/>
          <w:lang w:eastAsia="zh-CN"/>
        </w:rPr>
      </w:pPr>
      <w:r w:rsidRPr="00AB56E7">
        <w:rPr>
          <w:rFonts w:cstheme="minorHAnsi"/>
          <w:b/>
          <w:lang w:eastAsia="zh-CN"/>
        </w:rPr>
        <w:t>Observation 2: JCE may be affected by UE autonomous Tx power changes due to P-MPR changes satisfying SAR requirements</w:t>
      </w:r>
    </w:p>
    <w:p w14:paraId="48D725F8" w14:textId="05D746C5" w:rsidR="009656A1" w:rsidRPr="009656A1" w:rsidRDefault="009656A1" w:rsidP="00D13156">
      <w:pPr>
        <w:adjustRightInd w:val="0"/>
        <w:snapToGrid w:val="0"/>
        <w:spacing w:before="180" w:after="120"/>
        <w:jc w:val="both"/>
        <w:rPr>
          <w:rFonts w:cstheme="minorHAnsi"/>
          <w:sz w:val="20"/>
          <w:szCs w:val="20"/>
          <w:lang w:val="x-none" w:eastAsia="x-none"/>
        </w:rPr>
      </w:pPr>
      <w:r w:rsidRPr="009656A1">
        <w:rPr>
          <w:rFonts w:cstheme="minorHAnsi"/>
          <w:sz w:val="20"/>
          <w:szCs w:val="20"/>
          <w:lang w:val="x-none" w:eastAsia="x-none"/>
        </w:rPr>
        <w:t xml:space="preserve">And the following proposals are provided: </w:t>
      </w:r>
    </w:p>
    <w:p w14:paraId="1092BE2D" w14:textId="77777777" w:rsidR="00AB029E" w:rsidRPr="00AB029E" w:rsidRDefault="00AB029E" w:rsidP="0068487A">
      <w:pPr>
        <w:pStyle w:val="Caption"/>
        <w:rPr>
          <w:rFonts w:cstheme="minorHAnsi"/>
          <w:sz w:val="22"/>
          <w:szCs w:val="22"/>
          <w:lang w:eastAsia="zh-CN"/>
        </w:rPr>
      </w:pPr>
      <w:r w:rsidRPr="00AB029E">
        <w:rPr>
          <w:rFonts w:cstheme="minorHAnsi"/>
          <w:sz w:val="22"/>
          <w:szCs w:val="22"/>
          <w:lang w:eastAsia="zh-CN"/>
        </w:rPr>
        <w:t xml:space="preserve">Proposal 1: No restriction on UE autonomous power adjustments (e.g., due to PL changes or P-MPR changes) for JCE. </w:t>
      </w:r>
    </w:p>
    <w:p w14:paraId="205DE213" w14:textId="77777777" w:rsidR="00AB029E" w:rsidRPr="00AB029E" w:rsidRDefault="00AB029E" w:rsidP="00AB029E">
      <w:pPr>
        <w:spacing w:after="120"/>
        <w:rPr>
          <w:rFonts w:cstheme="minorHAnsi"/>
          <w:b/>
          <w:lang w:eastAsia="zh-CN"/>
        </w:rPr>
      </w:pPr>
      <w:r w:rsidRPr="00AB029E">
        <w:rPr>
          <w:rFonts w:cstheme="minorHAnsi"/>
          <w:b/>
          <w:lang w:eastAsia="zh-CN"/>
        </w:rPr>
        <w:t xml:space="preserve">Proposal 2: </w:t>
      </w:r>
      <w:r w:rsidRPr="00AB029E">
        <w:rPr>
          <w:rFonts w:cstheme="minorHAnsi"/>
          <w:b/>
        </w:rPr>
        <w:t>JCE is not supported for CA/DC cases in R-17.</w:t>
      </w:r>
    </w:p>
    <w:p w14:paraId="0A7E0A4D" w14:textId="77777777" w:rsidR="00AB029E" w:rsidRPr="00AB029E" w:rsidRDefault="00AB029E" w:rsidP="0068487A">
      <w:pPr>
        <w:pStyle w:val="Caption"/>
        <w:rPr>
          <w:rFonts w:cstheme="minorHAnsi"/>
          <w:lang w:val="en-US"/>
        </w:rPr>
      </w:pPr>
    </w:p>
    <w:p w14:paraId="32D28FA2" w14:textId="77777777" w:rsidR="00D718D2" w:rsidRPr="00D718D2" w:rsidRDefault="00D718D2" w:rsidP="00D718D2">
      <w:pPr>
        <w:rPr>
          <w:lang w:val="x-none" w:eastAsia="x-none"/>
        </w:rPr>
      </w:pP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46A75A77" w14:textId="00B00B4B" w:rsidR="00FB1BDD" w:rsidRDefault="0074521A" w:rsidP="00FB1BDD">
      <w:pPr>
        <w:widowControl w:val="0"/>
        <w:autoSpaceDN w:val="0"/>
        <w:spacing w:after="120" w:line="240" w:lineRule="auto"/>
        <w:jc w:val="both"/>
        <w:rPr>
          <w:lang w:val="en-GB"/>
        </w:rPr>
      </w:pPr>
      <w:r>
        <w:rPr>
          <w:rFonts w:cstheme="minorHAnsi"/>
          <w:lang w:val="en-GB"/>
        </w:rPr>
        <w:t>[1]</w:t>
      </w:r>
      <w:bookmarkStart w:id="1" w:name="_Ref64378117"/>
      <w:bookmarkStart w:id="2" w:name="_Ref47206669"/>
      <w:bookmarkStart w:id="3" w:name="_Ref30840956"/>
      <w:r w:rsidR="00FB1BDD" w:rsidRPr="00FB1BDD">
        <w:rPr>
          <w:lang w:eastAsia="zh-CN"/>
        </w:rPr>
        <w:t xml:space="preserve"> </w:t>
      </w:r>
      <w:r w:rsidR="00173CDD">
        <w:rPr>
          <w:lang w:eastAsia="zh-CN"/>
        </w:rPr>
        <w:t>Chairman’s notes, RAN1 #107</w:t>
      </w:r>
      <w:r w:rsidR="00AB56E7">
        <w:rPr>
          <w:lang w:eastAsia="zh-CN"/>
        </w:rPr>
        <w:t>b</w:t>
      </w:r>
      <w:r w:rsidR="00FB1BDD">
        <w:rPr>
          <w:lang w:eastAsia="zh-CN"/>
        </w:rPr>
        <w:t>-</w:t>
      </w:r>
      <w:r w:rsidR="00FB1BDD" w:rsidRPr="00CF5EE3">
        <w:rPr>
          <w:lang w:eastAsia="zh-CN"/>
        </w:rPr>
        <w:t xml:space="preserve">e-Meeting, </w:t>
      </w:r>
      <w:r w:rsidR="00AB56E7">
        <w:rPr>
          <w:lang w:eastAsia="zh-CN"/>
        </w:rPr>
        <w:t>Jan</w:t>
      </w:r>
      <w:r w:rsidR="00FB1BDD">
        <w:rPr>
          <w:lang w:eastAsia="zh-CN"/>
        </w:rPr>
        <w:t>,</w:t>
      </w:r>
      <w:r w:rsidR="00FB1BDD" w:rsidRPr="00CF5EE3">
        <w:rPr>
          <w:lang w:eastAsia="zh-CN"/>
        </w:rPr>
        <w:t xml:space="preserve"> 2021</w:t>
      </w:r>
      <w:bookmarkEnd w:id="1"/>
      <w:bookmarkEnd w:id="2"/>
      <w:bookmarkEnd w:id="3"/>
      <w:r w:rsidR="00FB1BDD">
        <w:rPr>
          <w:lang w:val="en-GB"/>
        </w:rPr>
        <w:t>.</w:t>
      </w:r>
    </w:p>
    <w:p w14:paraId="55084BD4" w14:textId="35CA4CE8" w:rsidR="00D13156" w:rsidRPr="00925888" w:rsidRDefault="00D13156" w:rsidP="00107491">
      <w:pPr>
        <w:rPr>
          <w:rFonts w:cstheme="minorHAnsi"/>
          <w:lang w:val="en-GB"/>
        </w:rPr>
      </w:pPr>
    </w:p>
    <w:p w14:paraId="105A6AE0" w14:textId="77777777" w:rsidR="00D13156" w:rsidRPr="00925888" w:rsidRDefault="00D13156" w:rsidP="00F91C5B">
      <w:pPr>
        <w:rPr>
          <w:rFonts w:cstheme="minorHAnsi"/>
          <w:lang w:val="en-GB"/>
        </w:rPr>
      </w:pPr>
    </w:p>
    <w:p w14:paraId="780452EE" w14:textId="0146FF47" w:rsidR="003C022F" w:rsidRPr="00925888" w:rsidRDefault="003C022F" w:rsidP="00B41628">
      <w:pPr>
        <w:overflowPunct w:val="0"/>
        <w:autoSpaceDE w:val="0"/>
        <w:autoSpaceDN w:val="0"/>
        <w:adjustRightInd w:val="0"/>
        <w:textAlignment w:val="baseline"/>
        <w:rPr>
          <w:rFonts w:cstheme="minorHAnsi"/>
          <w:sz w:val="20"/>
          <w:lang w:val="en-GB" w:eastAsia="ko-KR"/>
        </w:rPr>
      </w:pPr>
    </w:p>
    <w:p w14:paraId="630089AC" w14:textId="77777777" w:rsidR="009546A5" w:rsidRPr="00925888" w:rsidRDefault="009546A5">
      <w:pPr>
        <w:overflowPunct w:val="0"/>
        <w:autoSpaceDE w:val="0"/>
        <w:autoSpaceDN w:val="0"/>
        <w:adjustRightInd w:val="0"/>
        <w:textAlignment w:val="baseline"/>
        <w:rPr>
          <w:rFonts w:cstheme="minorHAnsi"/>
          <w:sz w:val="20"/>
          <w:lang w:eastAsia="ko-KR"/>
        </w:rPr>
      </w:pP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2C796" w14:textId="77777777" w:rsidR="00217AE5" w:rsidRDefault="00217AE5">
      <w:r>
        <w:separator/>
      </w:r>
    </w:p>
  </w:endnote>
  <w:endnote w:type="continuationSeparator" w:id="0">
    <w:p w14:paraId="60B699F9" w14:textId="77777777" w:rsidR="00217AE5" w:rsidRDefault="0021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0087C" w14:textId="77777777" w:rsidR="00217AE5" w:rsidRDefault="00217AE5">
      <w:r>
        <w:separator/>
      </w:r>
    </w:p>
  </w:footnote>
  <w:footnote w:type="continuationSeparator" w:id="0">
    <w:p w14:paraId="5A76BBF8" w14:textId="77777777" w:rsidR="00217AE5" w:rsidRDefault="00217A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4235"/>
    <w:multiLevelType w:val="multilevel"/>
    <w:tmpl w:val="5C6CF1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8"/>
  </w:num>
  <w:num w:numId="3">
    <w:abstractNumId w:val="1"/>
  </w:num>
  <w:num w:numId="4">
    <w:abstractNumId w:val="0"/>
  </w:num>
  <w:num w:numId="5">
    <w:abstractNumId w:val="5"/>
  </w:num>
  <w:num w:numId="6">
    <w:abstractNumId w:val="10"/>
  </w:num>
  <w:num w:numId="7">
    <w:abstractNumId w:val="9"/>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CD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AE5"/>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074"/>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1FF"/>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217"/>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1FE"/>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87A"/>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F4B"/>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950"/>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43"/>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4E5"/>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CAB"/>
    <w:rsid w:val="00A20D44"/>
    <w:rsid w:val="00A20E84"/>
    <w:rsid w:val="00A210B5"/>
    <w:rsid w:val="00A2186C"/>
    <w:rsid w:val="00A21B13"/>
    <w:rsid w:val="00A22CD3"/>
    <w:rsid w:val="00A22DFE"/>
    <w:rsid w:val="00A23174"/>
    <w:rsid w:val="00A233FE"/>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32D"/>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29E"/>
    <w:rsid w:val="00AB0376"/>
    <w:rsid w:val="00AB068D"/>
    <w:rsid w:val="00AB071F"/>
    <w:rsid w:val="00AB0B0A"/>
    <w:rsid w:val="00AB1143"/>
    <w:rsid w:val="00AB1FCC"/>
    <w:rsid w:val="00AB2409"/>
    <w:rsid w:val="00AB2452"/>
    <w:rsid w:val="00AB290F"/>
    <w:rsid w:val="00AB35C3"/>
    <w:rsid w:val="00AB3C33"/>
    <w:rsid w:val="00AB493B"/>
    <w:rsid w:val="00AB5081"/>
    <w:rsid w:val="00AB56E7"/>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4E8"/>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2FAE"/>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264"/>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18D2"/>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17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5D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CB1"/>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8D1CB1"/>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1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C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8D1CB1"/>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7C076-6A6B-4E87-81F3-4AF929F4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2022-01-10T06:41:00Z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